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5F2E85" w:rsidRPr="00E37746" w:rsidRDefault="005F2E85" w:rsidP="005F2E8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746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E37746">
        <w:rPr>
          <w:rFonts w:ascii="Times New Roman" w:hAnsi="Times New Roman" w:cs="Times New Roman"/>
          <w:sz w:val="28"/>
          <w:szCs w:val="28"/>
        </w:rPr>
        <w:t xml:space="preserve"> на оказание услуги «Аудит рекламной кампании в социальных сетях»</w:t>
      </w:r>
    </w:p>
    <w:p w:rsidR="005F2E85" w:rsidRPr="00E37746" w:rsidRDefault="005F2E85" w:rsidP="005F2E85">
      <w:pPr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>1 .</w:t>
      </w:r>
      <w:r w:rsidRPr="00E37746">
        <w:rPr>
          <w:rFonts w:ascii="Times New Roman" w:hAnsi="Times New Roman" w:cs="Times New Roman"/>
        </w:rPr>
        <w:t xml:space="preserve"> Ссылки на все Ваши сообщества (</w:t>
      </w:r>
      <w:proofErr w:type="spellStart"/>
      <w:r w:rsidRPr="00E37746">
        <w:rPr>
          <w:rFonts w:ascii="Times New Roman" w:hAnsi="Times New Roman" w:cs="Times New Roman"/>
        </w:rPr>
        <w:t>Вконтакте</w:t>
      </w:r>
      <w:proofErr w:type="spellEnd"/>
      <w:r w:rsidRPr="00E37746">
        <w:rPr>
          <w:rFonts w:ascii="Times New Roman" w:hAnsi="Times New Roman" w:cs="Times New Roman"/>
        </w:rPr>
        <w:t xml:space="preserve">, </w:t>
      </w:r>
      <w:proofErr w:type="spellStart"/>
      <w:r w:rsidRPr="00E37746">
        <w:rPr>
          <w:rFonts w:ascii="Times New Roman" w:hAnsi="Times New Roman" w:cs="Times New Roman"/>
          <w:lang w:val="en-US"/>
        </w:rPr>
        <w:t>Facebook</w:t>
      </w:r>
      <w:proofErr w:type="spellEnd"/>
      <w:r w:rsidRPr="00E37746">
        <w:rPr>
          <w:rFonts w:ascii="Times New Roman" w:hAnsi="Times New Roman" w:cs="Times New Roman"/>
        </w:rPr>
        <w:t xml:space="preserve">, </w:t>
      </w:r>
      <w:r w:rsidRPr="00E37746">
        <w:rPr>
          <w:rFonts w:ascii="Times New Roman" w:hAnsi="Times New Roman" w:cs="Times New Roman"/>
          <w:lang w:val="en-US"/>
        </w:rPr>
        <w:t>Twitter</w:t>
      </w:r>
      <w:r w:rsidRPr="00E37746">
        <w:rPr>
          <w:rFonts w:ascii="Times New Roman" w:hAnsi="Times New Roman" w:cs="Times New Roman"/>
        </w:rPr>
        <w:t xml:space="preserve">, </w:t>
      </w:r>
      <w:proofErr w:type="spellStart"/>
      <w:r w:rsidRPr="00E37746">
        <w:rPr>
          <w:rFonts w:ascii="Times New Roman" w:hAnsi="Times New Roman" w:cs="Times New Roman"/>
          <w:lang w:val="en-US"/>
        </w:rPr>
        <w:t>Odnoklassniki</w:t>
      </w:r>
      <w:proofErr w:type="spellEnd"/>
      <w:r w:rsidRPr="00E37746">
        <w:rPr>
          <w:rFonts w:ascii="Times New Roman" w:hAnsi="Times New Roman" w:cs="Times New Roman"/>
        </w:rPr>
        <w:t xml:space="preserve">, </w:t>
      </w:r>
      <w:proofErr w:type="spellStart"/>
      <w:r w:rsidRPr="00E37746">
        <w:rPr>
          <w:rFonts w:ascii="Times New Roman" w:hAnsi="Times New Roman" w:cs="Times New Roman"/>
          <w:lang w:val="en-US"/>
        </w:rPr>
        <w:t>Instagram</w:t>
      </w:r>
      <w:proofErr w:type="spellEnd"/>
      <w:r w:rsidRPr="00E37746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rPr>
          <w:trHeight w:val="663"/>
        </w:trPr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37746">
              <w:rPr>
                <w:rFonts w:ascii="Times New Roman" w:hAnsi="Times New Roman" w:cs="Times New Roman"/>
                <w:i/>
                <w:color w:val="7F7F7F"/>
              </w:rPr>
              <w:t xml:space="preserve"> </w:t>
            </w:r>
          </w:p>
        </w:tc>
      </w:tr>
    </w:tbl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 xml:space="preserve"> 2.</w:t>
      </w:r>
      <w:r w:rsidRPr="00E37746">
        <w:rPr>
          <w:rFonts w:ascii="Times New Roman" w:hAnsi="Times New Roman" w:cs="Times New Roman"/>
        </w:rPr>
        <w:t xml:space="preserve"> Чем занимается Ваша компания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 xml:space="preserve"> 3.</w:t>
      </w:r>
      <w:r w:rsidRPr="00E37746">
        <w:rPr>
          <w:rFonts w:ascii="Times New Roman" w:hAnsi="Times New Roman" w:cs="Times New Roman"/>
        </w:rPr>
        <w:t xml:space="preserve"> Цель Вашего присутствия в социальных сетях (имидж, сбыт, общение с клиентами)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rPr>
          <w:trHeight w:val="875"/>
        </w:trPr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 xml:space="preserve"> 4. </w:t>
      </w:r>
      <w:r w:rsidRPr="00E37746">
        <w:rPr>
          <w:rFonts w:ascii="Times New Roman" w:hAnsi="Times New Roman" w:cs="Times New Roman"/>
        </w:rPr>
        <w:t xml:space="preserve">Используете ли Вы </w:t>
      </w:r>
      <w:proofErr w:type="spellStart"/>
      <w:r w:rsidRPr="00E37746">
        <w:rPr>
          <w:rFonts w:ascii="Times New Roman" w:hAnsi="Times New Roman" w:cs="Times New Roman"/>
        </w:rPr>
        <w:t>таргетированную</w:t>
      </w:r>
      <w:proofErr w:type="spellEnd"/>
      <w:r w:rsidRPr="00E37746">
        <w:rPr>
          <w:rFonts w:ascii="Times New Roman" w:hAnsi="Times New Roman" w:cs="Times New Roman"/>
        </w:rPr>
        <w:t xml:space="preserve"> рекламу? (Да</w:t>
      </w:r>
      <w:r w:rsidRPr="00E37746">
        <w:rPr>
          <w:rFonts w:ascii="Times New Roman" w:hAnsi="Times New Roman" w:cs="Times New Roman"/>
          <w:lang w:val="en-US"/>
        </w:rPr>
        <w:t>/</w:t>
      </w:r>
      <w:r w:rsidRPr="00E37746">
        <w:rPr>
          <w:rFonts w:ascii="Times New Roman" w:hAnsi="Times New Roman" w:cs="Times New Roman"/>
        </w:rPr>
        <w:t>нет)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>5.</w:t>
      </w:r>
      <w:r w:rsidRPr="00E37746">
        <w:rPr>
          <w:rFonts w:ascii="Times New Roman" w:hAnsi="Times New Roman" w:cs="Times New Roman"/>
        </w:rPr>
        <w:t xml:space="preserve"> Ваш бюджет на социальные сети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</w:p>
    <w:p w:rsidR="005F2E85" w:rsidRPr="00E37746" w:rsidRDefault="005F2E85" w:rsidP="005F2E85">
      <w:pPr>
        <w:spacing w:line="100" w:lineRule="atLeast"/>
        <w:rPr>
          <w:rFonts w:ascii="Times New Roman" w:hAnsi="Times New Roman" w:cs="Times New Roman"/>
        </w:rPr>
      </w:pPr>
      <w:r w:rsidRPr="00E37746">
        <w:rPr>
          <w:rFonts w:ascii="Times New Roman" w:hAnsi="Times New Roman" w:cs="Times New Roman"/>
          <w:b/>
        </w:rPr>
        <w:t>6 .</w:t>
      </w:r>
      <w:r w:rsidRPr="00E37746">
        <w:rPr>
          <w:rFonts w:ascii="Times New Roman" w:hAnsi="Times New Roman" w:cs="Times New Roman"/>
        </w:rPr>
        <w:t xml:space="preserve"> Ваши пожелания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F2E85" w:rsidRPr="00E37746" w:rsidTr="000C1977">
        <w:trPr>
          <w:trHeight w:val="805"/>
        </w:trPr>
        <w:tc>
          <w:tcPr>
            <w:tcW w:w="9571" w:type="dxa"/>
          </w:tcPr>
          <w:p w:rsidR="005F2E85" w:rsidRPr="00E37746" w:rsidRDefault="005F2E85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5A36A8" w:rsidRDefault="005A36A8" w:rsidP="005A36A8">
      <w:pPr>
        <w:rPr>
          <w:rFonts w:ascii="Times New Roman" w:hAnsi="Times New Roman" w:cs="Times New Roman"/>
          <w:b/>
          <w:lang w:val="en-US"/>
        </w:rPr>
      </w:pPr>
    </w:p>
    <w:p w:rsidR="005F2E85" w:rsidRPr="00444554" w:rsidRDefault="005F2E85" w:rsidP="005A36A8">
      <w:pPr>
        <w:rPr>
          <w:rFonts w:ascii="Times New Roman" w:hAnsi="Times New Roman" w:cs="Times New Roman"/>
          <w:b/>
          <w:lang w:val="en-US"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11" w:rsidRDefault="00661B11" w:rsidP="00364336">
      <w:pPr>
        <w:spacing w:line="240" w:lineRule="auto"/>
      </w:pPr>
      <w:r>
        <w:separator/>
      </w:r>
    </w:p>
  </w:endnote>
  <w:endnote w:type="continuationSeparator" w:id="0">
    <w:p w:rsidR="00661B11" w:rsidRDefault="00661B11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11" w:rsidRDefault="00661B11" w:rsidP="00364336">
      <w:pPr>
        <w:spacing w:line="240" w:lineRule="auto"/>
      </w:pPr>
      <w:r>
        <w:separator/>
      </w:r>
    </w:p>
  </w:footnote>
  <w:footnote w:type="continuationSeparator" w:id="0">
    <w:p w:rsidR="00661B11" w:rsidRDefault="00661B11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6CB0"/>
    <w:rsid w:val="001B4946"/>
    <w:rsid w:val="00304359"/>
    <w:rsid w:val="00364336"/>
    <w:rsid w:val="003A26F3"/>
    <w:rsid w:val="004A0DCF"/>
    <w:rsid w:val="005A36A8"/>
    <w:rsid w:val="005E3A2E"/>
    <w:rsid w:val="005F2E85"/>
    <w:rsid w:val="00661B11"/>
    <w:rsid w:val="006B4D84"/>
    <w:rsid w:val="008A2608"/>
    <w:rsid w:val="009E37A5"/>
    <w:rsid w:val="00A67E2F"/>
    <w:rsid w:val="00D15B9A"/>
    <w:rsid w:val="00D37B97"/>
    <w:rsid w:val="00E12647"/>
    <w:rsid w:val="00E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72BC-D73D-4234-8F8C-D02E1A5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10</cp:revision>
  <dcterms:created xsi:type="dcterms:W3CDTF">2015-03-15T18:52:00Z</dcterms:created>
  <dcterms:modified xsi:type="dcterms:W3CDTF">2016-09-08T19:50:00Z</dcterms:modified>
</cp:coreProperties>
</file>